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宋体" w:hAnsi="宋体"/>
          <w:sz w:val="52"/>
          <w:u w:val="single"/>
        </w:rPr>
        <w:t>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单   位 ： </w:t>
      </w:r>
      <w:r>
        <w:rPr>
          <w:rFonts w:ascii="Times New Roman" w:hAnsi="Times New Roman" w:cs="Times New Roman"/>
          <w:sz w:val="28"/>
          <w:u w:val="single"/>
        </w:rPr>
        <w:t xml:space="preserve">      物理与电子工程学院     </w:t>
      </w:r>
    </w:p>
    <w:p>
      <w:pPr>
        <w:ind w:firstLine="1960" w:firstLineChars="700"/>
        <w:rPr>
          <w:rFonts w:ascii="Times New Roman" w:hAnsi="Times New Roman" w:cs="Times New Roman"/>
          <w:sz w:val="28"/>
        </w:rPr>
      </w:pPr>
    </w:p>
    <w:p>
      <w:pPr>
        <w:ind w:firstLine="1960" w:firstLineChars="700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28"/>
        </w:rPr>
        <w:t xml:space="preserve">姓   名 </w:t>
      </w:r>
      <w:r>
        <w:rPr>
          <w:rFonts w:ascii="Times New Roman" w:hAnsi="Times New Roman" w:cs="Times New Roman"/>
          <w:sz w:val="30"/>
        </w:rPr>
        <w:t xml:space="preserve">： </w:t>
      </w:r>
      <w:r>
        <w:rPr>
          <w:rFonts w:ascii="Times New Roman" w:hAnsi="Times New Roman" w:cs="Times New Roman"/>
          <w:sz w:val="30"/>
          <w:u w:val="single"/>
        </w:rPr>
        <w:t xml:space="preserve">           谢金宝    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现任专业   </w:t>
      </w: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技术职务  ： </w:t>
      </w:r>
      <w:r>
        <w:rPr>
          <w:rFonts w:ascii="Times New Roman" w:hAnsi="Times New Roman" w:cs="Times New Roman"/>
          <w:sz w:val="24"/>
          <w:u w:val="single"/>
        </w:rPr>
        <w:t xml:space="preserve">               副教授</w:t>
      </w:r>
      <w:r>
        <w:rPr>
          <w:rFonts w:hint="eastAsia"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 xml:space="preserve">           </w:t>
      </w:r>
    </w:p>
    <w:p>
      <w:pPr>
        <w:rPr>
          <w:rFonts w:ascii="Times New Roman" w:hAnsi="Times New Roman" w:cs="Times New Roman"/>
          <w:sz w:val="24"/>
          <w:u w:val="single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申报专业  ： </w:t>
      </w:r>
      <w:r>
        <w:rPr>
          <w:rFonts w:ascii="Times New Roman" w:hAnsi="Times New Roman" w:cs="Times New Roman"/>
          <w:sz w:val="24"/>
          <w:u w:val="single"/>
        </w:rPr>
        <w:t xml:space="preserve">          电子信息科学与技术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申报资格  ： </w:t>
      </w:r>
      <w:r>
        <w:rPr>
          <w:rFonts w:ascii="Times New Roman" w:hAnsi="Times New Roman" w:cs="Times New Roman"/>
          <w:sz w:val="24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4"/>
          <w:u w:val="single"/>
        </w:rPr>
        <w:t>教学为主型</w:t>
      </w:r>
      <w:r>
        <w:rPr>
          <w:rFonts w:ascii="Times New Roman" w:hAnsi="Times New Roman" w:cs="Times New Roman"/>
          <w:sz w:val="24"/>
          <w:u w:val="single"/>
        </w:rPr>
        <w:t xml:space="preserve">教授  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联系电话  ： </w:t>
      </w:r>
      <w:r>
        <w:rPr>
          <w:rFonts w:ascii="Times New Roman" w:hAnsi="Times New Roman" w:cs="Times New Roman"/>
          <w:sz w:val="24"/>
          <w:u w:val="single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u w:val="single"/>
        </w:rPr>
        <w:t xml:space="preserve">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</w:t>
      </w:r>
      <w:r>
        <w:rPr>
          <w:sz w:val="24"/>
        </w:rPr>
        <w:t>2024</w:t>
      </w:r>
      <w:r>
        <w:rPr>
          <w:rFonts w:hint="eastAsia"/>
          <w:sz w:val="24"/>
        </w:rPr>
        <w:t xml:space="preserve">   年  </w:t>
      </w:r>
      <w:r>
        <w:rPr>
          <w:sz w:val="24"/>
        </w:rPr>
        <w:t>10</w:t>
      </w:r>
      <w:r>
        <w:rPr>
          <w:rFonts w:hint="eastAsia"/>
          <w:sz w:val="24"/>
        </w:rPr>
        <w:t xml:space="preserve">   月    </w:t>
      </w:r>
      <w:r>
        <w:rPr>
          <w:sz w:val="24"/>
        </w:rPr>
        <w:t>10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354"/>
        <w:gridCol w:w="209"/>
        <w:gridCol w:w="425"/>
        <w:gridCol w:w="283"/>
        <w:gridCol w:w="142"/>
        <w:gridCol w:w="571"/>
        <w:gridCol w:w="279"/>
        <w:gridCol w:w="288"/>
        <w:gridCol w:w="712"/>
        <w:gridCol w:w="281"/>
        <w:gridCol w:w="70"/>
        <w:gridCol w:w="783"/>
        <w:gridCol w:w="21"/>
        <w:gridCol w:w="263"/>
        <w:gridCol w:w="563"/>
        <w:gridCol w:w="146"/>
        <w:gridCol w:w="146"/>
        <w:gridCol w:w="276"/>
        <w:gridCol w:w="284"/>
        <w:gridCol w:w="574"/>
        <w:gridCol w:w="283"/>
        <w:gridCol w:w="53"/>
        <w:gridCol w:w="373"/>
        <w:gridCol w:w="1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谢金宝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71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1980.03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党员</w:t>
            </w:r>
          </w:p>
        </w:tc>
        <w:tc>
          <w:tcPr>
            <w:tcW w:w="1841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</w:rPr>
              <w:drawing>
                <wp:inline distT="0" distB="0" distL="0" distR="0">
                  <wp:extent cx="882650" cy="1113155"/>
                  <wp:effectExtent l="0" t="0" r="0" b="0"/>
                  <wp:docPr id="1" name="图片 1" descr="说明: F:\I盘20181016\个人相关资料\照片 证件 1寸 2寸 6寸\2-2上网 寸照片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说明: F:\I盘20181016\个人相关资料\照片 证件 1寸 2寸 6寸\2-2上网 寸照片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32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电子、通信与自动控制技术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227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1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毕业院校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白俄罗斯国立大学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学位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博士研究生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信号与信息处理</w:t>
            </w:r>
          </w:p>
        </w:tc>
        <w:tc>
          <w:tcPr>
            <w:tcW w:w="1841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现工作单位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物理与电子工程学院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参加工作时间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2021.10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电子信息科学与技术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晋升形式</w:t>
            </w:r>
          </w:p>
        </w:tc>
        <w:tc>
          <w:tcPr>
            <w:tcW w:w="11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正常晋升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58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013.09</w:t>
            </w:r>
          </w:p>
        </w:tc>
        <w:tc>
          <w:tcPr>
            <w:tcW w:w="2273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</w:t>
            </w:r>
            <w:r>
              <w:rPr>
                <w:rFonts w:ascii="宋体" w:hAnsi="宋体" w:cs="Arial"/>
                <w:kern w:val="0"/>
                <w:szCs w:val="21"/>
              </w:rPr>
              <w:t>013.090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单位：哈尔滨理工大学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ascii="宋体" w:hAnsi="宋体" w:cs="Arial"/>
                <w:kern w:val="0"/>
                <w:szCs w:val="21"/>
              </w:rPr>
              <w:t>3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3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电子、通信与自动控制技术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电子信息科学与技术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教学为主型教授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1997.09-2001.07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哈尔滨理工大学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电气与电子工程学院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应用电子技术专业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宋立新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2003.09-2006.04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哈尔滨理工大学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电气与电子工程学院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信号与信息处理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杨广学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2008.03-2012.02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白俄罗斯国立大学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无线电物理与通信学院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国外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Юрий Иосифович Воротницкий</w:t>
            </w:r>
          </w:p>
        </w:tc>
      </w:tr>
    </w:tbl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2001年07月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—2006年09月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电子信息工程专业助教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2006年09月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—2013年09月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电子信息工程专业讲师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2013年09月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—2014年09月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2014年09月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—2017年09月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2017年09月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—2017年11月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系教工党支部书记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2017年11月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—2020年12月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系主任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2020年12月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—2021年5月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广东科学技术职业学院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2021年10月</w:t>
            </w:r>
          </w:p>
          <w:p>
            <w:pPr>
              <w:ind w:firstLine="420" w:firstLineChars="200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—今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海南师范大学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电子信息科学与技术专业副教授、硕士生导师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坚持拥护中国共产党的领导，坚持中国特色社会主义制度，与党中央保持高度一致。热爱祖国，遵纪守法，积极参加学校和部门组织的师德建设和思想政治学习等活动，恪守高校教师师德行为规范、学术道德规范等职业道德规范，具有高尚道德情操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该同志注重教师工作责任心、忠诚于人民教育事业，以人才培养、科学研究为己任。坚持育人为本、立德树人，尊重教育规律，注重因材施教，不断提高教学质量，促进学生全面发展。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该同志待人真诚，人际关系和谐融洽，获得同事广泛认同；关心爱护学生，平等对待每一个学生，和学生建立了良好的师生关系。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630" w:firstLineChars="3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分党委书记签名（盖章）：            </w:t>
            </w:r>
            <w:r>
              <w:rPr>
                <w:rFonts w:ascii="宋体" w:hAnsi="宋体" w:cs="Arial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2019-2022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年：合格；2</w:t>
            </w:r>
            <w:r>
              <w:rPr>
                <w:rFonts w:ascii="宋体" w:hAnsi="宋体" w:cs="Arial"/>
                <w:kern w:val="0"/>
                <w:szCs w:val="21"/>
              </w:rPr>
              <w:t>023</w:t>
            </w:r>
            <w:r>
              <w:rPr>
                <w:rFonts w:hint="eastAsia" w:ascii="宋体" w:hAnsi="宋体" w:cs="Arial"/>
                <w:kern w:val="0"/>
                <w:szCs w:val="21"/>
              </w:rPr>
              <w:t>年：优秀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2021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年：合格；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2022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年：合格； 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023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年：优秀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任职单位：物理与子工程学院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2022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年9月起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担任2022级数物信9班班主任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 xml:space="preserve">610 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 xml:space="preserve"> 305  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380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190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230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115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仿宋_GB2312" w:hAnsi="宋体" w:eastAsia="仿宋_GB2312" w:cs="Arial"/>
                <w:kern w:val="0"/>
                <w:szCs w:val="21"/>
                <w:u w:val="single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Cs w:val="21"/>
                <w:u w:val="single"/>
              </w:rPr>
              <w:t>A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）项；或担任本科生专业竞赛指导（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）项；或担任本科生开展寒暑假社会实践（  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2021-2022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19级电子1班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2021-2022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19级电子2班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通信原理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2023-2024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21级电子1班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2023-2024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21级电子2班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指导学生企业实习2</w:t>
            </w:r>
            <w:r>
              <w:rPr>
                <w:rFonts w:ascii="仿宋_GB2312" w:eastAsia="仿宋_GB2312"/>
                <w:szCs w:val="21"/>
              </w:rPr>
              <w:t>019</w:t>
            </w:r>
            <w:r>
              <w:rPr>
                <w:rFonts w:hint="eastAsia" w:ascii="仿宋_GB2312" w:eastAsia="仿宋_GB2312"/>
                <w:szCs w:val="21"/>
              </w:rPr>
              <w:t>级、2</w:t>
            </w:r>
            <w:r>
              <w:rPr>
                <w:rFonts w:ascii="仿宋_GB2312" w:eastAsia="仿宋_GB2312"/>
                <w:szCs w:val="21"/>
              </w:rPr>
              <w:t>020</w:t>
            </w:r>
            <w:r>
              <w:rPr>
                <w:rFonts w:hint="eastAsia" w:ascii="仿宋_GB2312" w:eastAsia="仿宋_GB2312"/>
                <w:szCs w:val="21"/>
              </w:rPr>
              <w:t>级；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指导学生毕业设计2</w:t>
            </w:r>
            <w:r>
              <w:rPr>
                <w:rFonts w:ascii="仿宋_GB2312" w:eastAsia="仿宋_GB2312"/>
                <w:szCs w:val="21"/>
              </w:rPr>
              <w:t>019</w:t>
            </w:r>
            <w:r>
              <w:rPr>
                <w:rFonts w:hint="eastAsia" w:ascii="仿宋_GB2312" w:eastAsia="仿宋_GB2312"/>
                <w:szCs w:val="21"/>
              </w:rPr>
              <w:t>级、2</w:t>
            </w:r>
            <w:r>
              <w:rPr>
                <w:rFonts w:ascii="仿宋_GB2312" w:eastAsia="仿宋_GB2312"/>
                <w:szCs w:val="21"/>
              </w:rPr>
              <w:t>020</w:t>
            </w:r>
            <w:r>
              <w:rPr>
                <w:rFonts w:hint="eastAsia" w:ascii="仿宋_GB2312" w:eastAsia="仿宋_GB2312"/>
                <w:szCs w:val="21"/>
              </w:rPr>
              <w:t>级；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担任本科生创新创业活动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项；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担任本科生专业竞赛指导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项。</w:t>
            </w: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5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80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1,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40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  <w:t>基于产业需求的电子信息工程专业建设的研究与实践</w:t>
            </w: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二等奖</w:t>
            </w: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2019年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一流本科专业”建设的研究与实践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2019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3056"/>
        <w:gridCol w:w="702"/>
        <w:gridCol w:w="841"/>
        <w:gridCol w:w="1749"/>
        <w:gridCol w:w="1269"/>
        <w:gridCol w:w="899"/>
        <w:gridCol w:w="5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黑龙江省大学生电子设计竞赛（TI杯）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一等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2020.11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“兆易创新杯”第十三届中国研究生电子设计竞赛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二等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中国电子学会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.07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“兆易创新杯”第十四届中国研究生电子设计竞赛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二等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中国电子学会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2019.07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20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600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320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2880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2700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180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3920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3920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C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基于俄文的语义识别与过滤算法研究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1253HQ019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黑龙江省海外学人</w:t>
            </w: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013.06 -2016.05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基于注意力特征迁移的图像目标识别及描述方法研究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Hnky2022-19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海南省高等学校科学研究项目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2022.01-2024.12</w:t>
            </w:r>
          </w:p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 w:ascii="Times New Roman" w:hAnsi="Times New Roman" w:cs="Times New Roman"/>
                <w:b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B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基于深度特征域适应的滚动轴承多状态同尺度定量评估方法研究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t>51805120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t>国家自然</w:t>
            </w:r>
            <w:r>
              <w:rPr>
                <w:rFonts w:hint="eastAsia"/>
              </w:rPr>
              <w:t>科学</w:t>
            </w:r>
            <w:r>
              <w:t>基金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2019.01-2021.12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09"/>
        <w:gridCol w:w="567"/>
        <w:gridCol w:w="3969"/>
        <w:gridCol w:w="1984"/>
        <w:gridCol w:w="425"/>
        <w:gridCol w:w="426"/>
        <w:gridCol w:w="708"/>
        <w:gridCol w:w="6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3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6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Chinese Alt Text Writing Based on Deep Learning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Traitement du Signal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2019.04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36(2):161-170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Chinese Text Classification based on Attention Mechanism and Feature-Enhanced Fusion Neural Network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Computing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2020.03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102（3）683-700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基于循环卷积多任务学习的多领域文本分类方法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电子与信息学报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2021.08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43(8): 2395-2403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6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A multimodal fusion emotion recognition method based on multitask learning and attention mechanism</w:t>
            </w:r>
          </w:p>
        </w:tc>
        <w:tc>
          <w:tcPr>
            <w:tcW w:w="198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Neurocomputing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2023.11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556 (2023) 126649</w:t>
            </w:r>
          </w:p>
        </w:tc>
        <w:tc>
          <w:tcPr>
            <w:tcW w:w="42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600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t>基于多源域异构模型迁移的滚动轴承故障诊断方法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振动与冲击</w:t>
            </w:r>
          </w:p>
          <w:p>
            <w:pPr>
              <w:widowControl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Vol.42 No.24 2023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67"/>
        <w:gridCol w:w="850"/>
        <w:gridCol w:w="1097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</w:tbl>
    <w:p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25"/>
        <w:gridCol w:w="1150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</w:tbl>
    <w:p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83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95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8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88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988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3045"/>
        <w:gridCol w:w="992"/>
        <w:gridCol w:w="709"/>
        <w:gridCol w:w="850"/>
        <w:gridCol w:w="709"/>
        <w:gridCol w:w="685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3045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685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一种基于MCEA-KPCA和组合SVR的滚动轴承剩余使用寿命预测方法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ZL201710144702.0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2019.07.23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一种起重机吊臂旁弯位移试试检测系统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ZL201910249372.0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2020.08.04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一种基于TensorFlow结合多层CNN网络的交通灯识别方法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ZL201811167453.8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2022.01.07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基于Attention神经网络的多元特征融合中文文本分类方法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ZL201810063815.2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2022.03.01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一种基于深度神经网络特定目标情感分类方法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ZL201910249992.4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2022.07.01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一种基于汉字-拼音的融合问题语义匹配方法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ZL201910249978.4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2023.01.31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用于多领域文本分类的循环卷积多任务学习方法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ZL202010249666.6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2023.03.28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基于机器视觉的智能避障系统及方法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ZL202010986659.4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2023.02.15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基于拼音和BERT嵌入的中文语义匹配方法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ZL202010197034.X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2023.09.26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10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一种基于Multisim仿真的十二维三次混沌模拟电路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ZL201920638823.5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2019.10.11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一种用于电动车电池交换续航及充电的控制装置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ZL201621489713.X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2017.06.27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一种十维二次超混沌模拟电路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ZL201820099246.2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2018.07.31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/>
        </w:tc>
      </w:tr>
    </w:tbl>
    <w:p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自然科学类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920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1570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/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工作以来一直从事电子信息工程系教学、科研工作，主讲高频电子线路、通信原理、C语言程序设计等本科生课程及深度学习原理及方法硕士研究生课程。’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参与完成国家级项目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项、省部级项目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项，主持省部级项目1项、主持省级教改项目1项；指导国家级大学生创新项目1项、省级大创2项；发表SCI论文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篇，EI收录文章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篇；授权发明专利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项，授权实用新型专利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项；指导学生参加各类竞赛并获奖多次。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、2019年入选哈尔滨理工大学“理工英才”计划；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、2019年度荣获省级教学成果奖二等奖排名第二（主要材料汇总及撰写人）；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、2019年荣获“兆易创新杯”十四届中国研究生电子设计竞赛 东北赛区二等奖；2020年获省级大学生电子设计大赛一等奖。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、2020年在《电子与信息学报》上的一篇文章（</w:t>
            </w:r>
            <w:r>
              <w:rPr>
                <w:sz w:val="24"/>
                <w:szCs w:val="24"/>
              </w:rPr>
              <w:t>基于语义理解的注意力神经网络的多元特征融合中文文本分类</w:t>
            </w:r>
            <w:r>
              <w:rPr>
                <w:rFonts w:hint="eastAsia"/>
                <w:sz w:val="24"/>
                <w:szCs w:val="24"/>
              </w:rPr>
              <w:t>）荣获高被引称号且排名第一；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担任哈尔滨理工大学担任系主任工作期间：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1、负责哈尔滨理工大学电子信息工程系工程教育专业认证工作，材料汇总、申报材料及答辩材料撰写，专家进校考核协调多部门各事项安排；目前已通过认证，有效期6年；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2、负责哈尔滨理工大学电子信息工程系一流专业申报工作，入选首批国家级一流专业建设点；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3、负责哈尔滨理工大学电子信息工程专业2019版本科人才培养方案修订全部工作，已经执行；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获聘硕士研究生导师后指导硕士研究生毕业5人，在读硕士研究生4人。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科研教学工作继续努力进去，科研方向逐渐凝练，积极探索新的科研热点问题。为建设高水平师范类大学努力做好自己本职工作，不断提升教学科研能力！</w:t>
            </w:r>
          </w:p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/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谢金宝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物理与电子工程学院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电子信息科学与技术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谢金宝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教授 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 New Roman" w:hAnsi="Times New Roman" w:cs="Times New Roman"/>
              </w:rPr>
              <w:t xml:space="preserve">A multimodal fusion emotion recognition method based on multitask learning and attention mechanism  </w:t>
            </w:r>
            <w:r>
              <w:rPr>
                <w:rFonts w:hint="eastAsia" w:ascii="Times New Roman" w:hAnsi="Times New Roman" w:cs="Times New Roman"/>
              </w:rPr>
              <w:t xml:space="preserve">期刊论文 </w:t>
            </w:r>
            <w:r>
              <w:rPr>
                <w:rFonts w:ascii="Times New Roman" w:hAnsi="Times New Roman" w:cs="Times New Roman"/>
              </w:rPr>
              <w:t xml:space="preserve">Neurocomputing </w:t>
            </w:r>
            <w:r>
              <w:rPr>
                <w:rFonts w:hint="eastAsia" w:ascii="Times New Roman" w:hAnsi="Times New Roman" w:cs="Times New Roman"/>
              </w:rPr>
              <w:t>（中科院2区T</w:t>
            </w:r>
            <w:r>
              <w:rPr>
                <w:rFonts w:ascii="Times New Roman" w:hAnsi="Times New Roman" w:cs="Times New Roman"/>
              </w:rPr>
              <w:t>OP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ascii="Times New Roman" w:hAnsi="Times New Roman" w:cs="Times New Roman"/>
              </w:rPr>
              <w:t>一种基于深度神经网络特定目标情感分类方法</w:t>
            </w:r>
            <w:r>
              <w:rPr>
                <w:rFonts w:hint="eastAsia" w:ascii="Times New Roman" w:hAnsi="Times New Roman" w:cs="Times New Roman"/>
              </w:rPr>
              <w:t xml:space="preserve"> 发明专利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hYmM5NzJjZTA1ZWI0MTgyZDI2ZjRjN2FiMzEwNjEifQ=="/>
  </w:docVars>
  <w:rsids>
    <w:rsidRoot w:val="0033126B"/>
    <w:rsid w:val="00001970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02F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38E0"/>
    <w:rsid w:val="00126687"/>
    <w:rsid w:val="0012740F"/>
    <w:rsid w:val="0012753C"/>
    <w:rsid w:val="00132061"/>
    <w:rsid w:val="00136E7A"/>
    <w:rsid w:val="00152D05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2ED3"/>
    <w:rsid w:val="00226AC5"/>
    <w:rsid w:val="002270A7"/>
    <w:rsid w:val="002326D9"/>
    <w:rsid w:val="002347B7"/>
    <w:rsid w:val="0024049E"/>
    <w:rsid w:val="00243159"/>
    <w:rsid w:val="00247B30"/>
    <w:rsid w:val="00257618"/>
    <w:rsid w:val="00271356"/>
    <w:rsid w:val="002859E6"/>
    <w:rsid w:val="00290BEA"/>
    <w:rsid w:val="00295BBE"/>
    <w:rsid w:val="002A230F"/>
    <w:rsid w:val="002B5D77"/>
    <w:rsid w:val="002C1320"/>
    <w:rsid w:val="002C2E4D"/>
    <w:rsid w:val="002E42F6"/>
    <w:rsid w:val="002F1EC4"/>
    <w:rsid w:val="00302B2C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62A58"/>
    <w:rsid w:val="00367F60"/>
    <w:rsid w:val="00384C68"/>
    <w:rsid w:val="00386BF3"/>
    <w:rsid w:val="0039460C"/>
    <w:rsid w:val="00397C58"/>
    <w:rsid w:val="003A2CC5"/>
    <w:rsid w:val="003B5BA5"/>
    <w:rsid w:val="003B7454"/>
    <w:rsid w:val="003B7F9D"/>
    <w:rsid w:val="003C6F7B"/>
    <w:rsid w:val="003D6C2A"/>
    <w:rsid w:val="003E0E40"/>
    <w:rsid w:val="003E3539"/>
    <w:rsid w:val="003F6AC8"/>
    <w:rsid w:val="00403377"/>
    <w:rsid w:val="00410217"/>
    <w:rsid w:val="00413D18"/>
    <w:rsid w:val="00417FC6"/>
    <w:rsid w:val="00421B6F"/>
    <w:rsid w:val="00424D1B"/>
    <w:rsid w:val="00433682"/>
    <w:rsid w:val="00433D52"/>
    <w:rsid w:val="004365E0"/>
    <w:rsid w:val="004542AC"/>
    <w:rsid w:val="00455996"/>
    <w:rsid w:val="004632E2"/>
    <w:rsid w:val="00465576"/>
    <w:rsid w:val="00471E45"/>
    <w:rsid w:val="00477CC6"/>
    <w:rsid w:val="00481C0E"/>
    <w:rsid w:val="004849BB"/>
    <w:rsid w:val="00492E46"/>
    <w:rsid w:val="00495AB1"/>
    <w:rsid w:val="004A2B71"/>
    <w:rsid w:val="004A4DC0"/>
    <w:rsid w:val="004A7AE8"/>
    <w:rsid w:val="004B1AFD"/>
    <w:rsid w:val="004B1CCE"/>
    <w:rsid w:val="004C36A3"/>
    <w:rsid w:val="004D5EAE"/>
    <w:rsid w:val="004E6217"/>
    <w:rsid w:val="004E65CB"/>
    <w:rsid w:val="004F21A1"/>
    <w:rsid w:val="004F3738"/>
    <w:rsid w:val="00501DE0"/>
    <w:rsid w:val="00507D8E"/>
    <w:rsid w:val="00523155"/>
    <w:rsid w:val="005263B4"/>
    <w:rsid w:val="00535A0B"/>
    <w:rsid w:val="00543465"/>
    <w:rsid w:val="00557A82"/>
    <w:rsid w:val="005617BD"/>
    <w:rsid w:val="00565F0F"/>
    <w:rsid w:val="0057651F"/>
    <w:rsid w:val="0057729A"/>
    <w:rsid w:val="00580981"/>
    <w:rsid w:val="005809C3"/>
    <w:rsid w:val="00583B0D"/>
    <w:rsid w:val="00583E93"/>
    <w:rsid w:val="005A2F2E"/>
    <w:rsid w:val="005B6A8B"/>
    <w:rsid w:val="005E06B1"/>
    <w:rsid w:val="005E3440"/>
    <w:rsid w:val="005E58F4"/>
    <w:rsid w:val="005F645A"/>
    <w:rsid w:val="00607D1E"/>
    <w:rsid w:val="00612415"/>
    <w:rsid w:val="00622561"/>
    <w:rsid w:val="0062256C"/>
    <w:rsid w:val="00623BB8"/>
    <w:rsid w:val="00626BFB"/>
    <w:rsid w:val="00647D66"/>
    <w:rsid w:val="00652272"/>
    <w:rsid w:val="006538E3"/>
    <w:rsid w:val="00661C50"/>
    <w:rsid w:val="00661D38"/>
    <w:rsid w:val="006646A1"/>
    <w:rsid w:val="00674EFB"/>
    <w:rsid w:val="00687CDB"/>
    <w:rsid w:val="0069036C"/>
    <w:rsid w:val="00690D02"/>
    <w:rsid w:val="00691EF6"/>
    <w:rsid w:val="006B0825"/>
    <w:rsid w:val="006B1E56"/>
    <w:rsid w:val="006E5989"/>
    <w:rsid w:val="006E7E68"/>
    <w:rsid w:val="007031A9"/>
    <w:rsid w:val="00713721"/>
    <w:rsid w:val="00713E9D"/>
    <w:rsid w:val="00714623"/>
    <w:rsid w:val="00720479"/>
    <w:rsid w:val="00724356"/>
    <w:rsid w:val="007313BA"/>
    <w:rsid w:val="00734128"/>
    <w:rsid w:val="00737248"/>
    <w:rsid w:val="007415CC"/>
    <w:rsid w:val="00741F1A"/>
    <w:rsid w:val="00746377"/>
    <w:rsid w:val="007551B0"/>
    <w:rsid w:val="00775B8F"/>
    <w:rsid w:val="00777776"/>
    <w:rsid w:val="007918A8"/>
    <w:rsid w:val="007965C2"/>
    <w:rsid w:val="007A38EC"/>
    <w:rsid w:val="007A6787"/>
    <w:rsid w:val="007A6B08"/>
    <w:rsid w:val="007A6DCF"/>
    <w:rsid w:val="007B2F19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45B68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8E4C81"/>
    <w:rsid w:val="008F5842"/>
    <w:rsid w:val="00902DB2"/>
    <w:rsid w:val="00905296"/>
    <w:rsid w:val="00912A23"/>
    <w:rsid w:val="00927B7A"/>
    <w:rsid w:val="00932F54"/>
    <w:rsid w:val="009332E6"/>
    <w:rsid w:val="009363D5"/>
    <w:rsid w:val="00941D92"/>
    <w:rsid w:val="00953783"/>
    <w:rsid w:val="00956FEE"/>
    <w:rsid w:val="00960A39"/>
    <w:rsid w:val="009624BB"/>
    <w:rsid w:val="00962F66"/>
    <w:rsid w:val="00967876"/>
    <w:rsid w:val="00974F96"/>
    <w:rsid w:val="009768A0"/>
    <w:rsid w:val="0098201F"/>
    <w:rsid w:val="00984D31"/>
    <w:rsid w:val="00986608"/>
    <w:rsid w:val="00992502"/>
    <w:rsid w:val="009A08FB"/>
    <w:rsid w:val="009C1F06"/>
    <w:rsid w:val="009C2EE5"/>
    <w:rsid w:val="009E353C"/>
    <w:rsid w:val="009E64C8"/>
    <w:rsid w:val="00A03435"/>
    <w:rsid w:val="00A055F2"/>
    <w:rsid w:val="00A12F14"/>
    <w:rsid w:val="00A14210"/>
    <w:rsid w:val="00A15E5A"/>
    <w:rsid w:val="00A377FB"/>
    <w:rsid w:val="00A600A4"/>
    <w:rsid w:val="00A64CA0"/>
    <w:rsid w:val="00A74B54"/>
    <w:rsid w:val="00A75C45"/>
    <w:rsid w:val="00A87A97"/>
    <w:rsid w:val="00AA252B"/>
    <w:rsid w:val="00AB4B1E"/>
    <w:rsid w:val="00AB5900"/>
    <w:rsid w:val="00AD5CCC"/>
    <w:rsid w:val="00AE18A7"/>
    <w:rsid w:val="00AF2BB3"/>
    <w:rsid w:val="00AF445F"/>
    <w:rsid w:val="00B036DE"/>
    <w:rsid w:val="00B0532E"/>
    <w:rsid w:val="00B06BF4"/>
    <w:rsid w:val="00B07F41"/>
    <w:rsid w:val="00B16465"/>
    <w:rsid w:val="00B20A8D"/>
    <w:rsid w:val="00B22E22"/>
    <w:rsid w:val="00B27696"/>
    <w:rsid w:val="00B80533"/>
    <w:rsid w:val="00B82843"/>
    <w:rsid w:val="00B83F96"/>
    <w:rsid w:val="00B87344"/>
    <w:rsid w:val="00BA646C"/>
    <w:rsid w:val="00BB52F4"/>
    <w:rsid w:val="00BC7F6D"/>
    <w:rsid w:val="00BD1A32"/>
    <w:rsid w:val="00BD4E90"/>
    <w:rsid w:val="00BE74A5"/>
    <w:rsid w:val="00BF0225"/>
    <w:rsid w:val="00BF37BD"/>
    <w:rsid w:val="00C008D8"/>
    <w:rsid w:val="00C0165A"/>
    <w:rsid w:val="00C03E2D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27B0"/>
    <w:rsid w:val="00C93845"/>
    <w:rsid w:val="00C96100"/>
    <w:rsid w:val="00CA46D9"/>
    <w:rsid w:val="00CB1F99"/>
    <w:rsid w:val="00CC4D6F"/>
    <w:rsid w:val="00CC780B"/>
    <w:rsid w:val="00CC7EE7"/>
    <w:rsid w:val="00CD2226"/>
    <w:rsid w:val="00CD42FF"/>
    <w:rsid w:val="00CD7981"/>
    <w:rsid w:val="00CE15B9"/>
    <w:rsid w:val="00CF6E1A"/>
    <w:rsid w:val="00D17300"/>
    <w:rsid w:val="00D20B34"/>
    <w:rsid w:val="00D26361"/>
    <w:rsid w:val="00D273BE"/>
    <w:rsid w:val="00D36A37"/>
    <w:rsid w:val="00D3748A"/>
    <w:rsid w:val="00D416C2"/>
    <w:rsid w:val="00D41CF0"/>
    <w:rsid w:val="00D6087F"/>
    <w:rsid w:val="00D66B57"/>
    <w:rsid w:val="00D71F2F"/>
    <w:rsid w:val="00D767E1"/>
    <w:rsid w:val="00DA3AD6"/>
    <w:rsid w:val="00DA6B66"/>
    <w:rsid w:val="00DB02E4"/>
    <w:rsid w:val="00DB42ED"/>
    <w:rsid w:val="00DC11A1"/>
    <w:rsid w:val="00DC15BC"/>
    <w:rsid w:val="00DD5F4F"/>
    <w:rsid w:val="00DD7968"/>
    <w:rsid w:val="00DE299B"/>
    <w:rsid w:val="00DE3F60"/>
    <w:rsid w:val="00DE5271"/>
    <w:rsid w:val="00DF4C26"/>
    <w:rsid w:val="00E05692"/>
    <w:rsid w:val="00E07849"/>
    <w:rsid w:val="00E10077"/>
    <w:rsid w:val="00E161A5"/>
    <w:rsid w:val="00E206F2"/>
    <w:rsid w:val="00E24F7D"/>
    <w:rsid w:val="00E54A86"/>
    <w:rsid w:val="00E55EEB"/>
    <w:rsid w:val="00E57AA4"/>
    <w:rsid w:val="00E61743"/>
    <w:rsid w:val="00E62D0D"/>
    <w:rsid w:val="00E63C90"/>
    <w:rsid w:val="00E713EE"/>
    <w:rsid w:val="00EA2543"/>
    <w:rsid w:val="00EA5CB0"/>
    <w:rsid w:val="00EB1023"/>
    <w:rsid w:val="00EB1173"/>
    <w:rsid w:val="00ED30F2"/>
    <w:rsid w:val="00EE2F78"/>
    <w:rsid w:val="00EE3937"/>
    <w:rsid w:val="00EE5924"/>
    <w:rsid w:val="00EE79DB"/>
    <w:rsid w:val="00EF1A7D"/>
    <w:rsid w:val="00F02B0D"/>
    <w:rsid w:val="00F04A93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643325A"/>
    <w:rsid w:val="0A9B39E1"/>
    <w:rsid w:val="153B3244"/>
    <w:rsid w:val="1E1E083D"/>
    <w:rsid w:val="26C836D0"/>
    <w:rsid w:val="2A685020"/>
    <w:rsid w:val="2CBF0E1F"/>
    <w:rsid w:val="33D6278A"/>
    <w:rsid w:val="38BA425C"/>
    <w:rsid w:val="43D9101E"/>
    <w:rsid w:val="45260CB2"/>
    <w:rsid w:val="499C1040"/>
    <w:rsid w:val="49C05A15"/>
    <w:rsid w:val="49DF4468"/>
    <w:rsid w:val="5D5808BE"/>
    <w:rsid w:val="6AC1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19</Pages>
  <Words>7837</Words>
  <Characters>9452</Characters>
  <Lines>95</Lines>
  <Paragraphs>26</Paragraphs>
  <TotalTime>2494</TotalTime>
  <ScaleCrop>false</ScaleCrop>
  <LinksUpToDate>false</LinksUpToDate>
  <CharactersWithSpaces>11015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走两步</cp:lastModifiedBy>
  <cp:lastPrinted>2024-10-12T06:47:00Z</cp:lastPrinted>
  <dcterms:modified xsi:type="dcterms:W3CDTF">2025-04-25T09:42:29Z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30D47DAD9AAC42E682495CA7025E11C9_13</vt:lpwstr>
  </property>
</Properties>
</file>