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F40">
      <w:pPr>
        <w:spacing w:line="400" w:lineRule="exact"/>
        <w:rPr>
          <w:rFonts w:hint="eastAsia" w:ascii="黑体" w:hAnsi="Times New Roman" w:eastAsia="黑体" w:cs="Times New Roman"/>
          <w:bCs/>
          <w:sz w:val="32"/>
          <w:szCs w:val="20"/>
        </w:rPr>
      </w:pPr>
      <w:r>
        <w:rPr>
          <w:rFonts w:hint="eastAsia" w:ascii="黑体" w:hAnsi="Times New Roman" w:eastAsia="黑体" w:cs="Times New Roman"/>
          <w:bCs/>
          <w:sz w:val="32"/>
          <w:szCs w:val="20"/>
        </w:rPr>
        <w:t>附件4</w:t>
      </w:r>
    </w:p>
    <w:p w14:paraId="52D6B44C">
      <w:pPr>
        <w:spacing w:line="400" w:lineRule="exact"/>
        <w:rPr>
          <w:rFonts w:hint="eastAsia" w:ascii="黑体" w:hAnsi="Times New Roman" w:eastAsia="黑体" w:cs="Times New Roman"/>
          <w:bCs/>
          <w:sz w:val="32"/>
          <w:szCs w:val="20"/>
        </w:rPr>
      </w:pPr>
    </w:p>
    <w:p w14:paraId="1D1B8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Times New Roman"/>
          <w:bCs/>
          <w:sz w:val="44"/>
          <w:szCs w:val="20"/>
        </w:rPr>
      </w:pPr>
      <w:r>
        <w:rPr>
          <w:rFonts w:hint="eastAsia" w:ascii="方正小标宋_GBK" w:hAnsi="方正小标宋_GBK" w:eastAsia="方正小标宋_GBK" w:cs="Times New Roman"/>
          <w:bCs/>
          <w:sz w:val="44"/>
          <w:szCs w:val="20"/>
        </w:rPr>
        <w:t>海南省优秀学位论文申报作者简况表</w:t>
      </w:r>
    </w:p>
    <w:p w14:paraId="47C9DA0A">
      <w:pPr>
        <w:spacing w:line="400" w:lineRule="exact"/>
        <w:jc w:val="center"/>
        <w:rPr>
          <w:rFonts w:hint="eastAsia" w:ascii="Times New Roman" w:hAnsi="Times New Roman" w:eastAsia="方正小标宋简体" w:cs="Times New Roman"/>
          <w:bCs/>
          <w:sz w:val="44"/>
          <w:szCs w:val="20"/>
        </w:rPr>
      </w:pPr>
    </w:p>
    <w:p w14:paraId="6B060FBE">
      <w:pPr>
        <w:snapToGrid w:val="0"/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单位名称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海南师范大学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填表日期：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sz w:val="24"/>
          <w:szCs w:val="24"/>
        </w:rPr>
        <w:t xml:space="preserve"> 年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98"/>
        <w:gridCol w:w="668"/>
        <w:gridCol w:w="241"/>
        <w:gridCol w:w="390"/>
        <w:gridCol w:w="360"/>
        <w:gridCol w:w="190"/>
        <w:gridCol w:w="725"/>
        <w:gridCol w:w="52"/>
        <w:gridCol w:w="191"/>
        <w:gridCol w:w="456"/>
        <w:gridCol w:w="298"/>
        <w:gridCol w:w="215"/>
        <w:gridCol w:w="322"/>
        <w:gridCol w:w="215"/>
        <w:gridCol w:w="430"/>
        <w:gridCol w:w="108"/>
        <w:gridCol w:w="109"/>
        <w:gridCol w:w="214"/>
        <w:gridCol w:w="107"/>
        <w:gridCol w:w="646"/>
        <w:gridCol w:w="106"/>
        <w:gridCol w:w="432"/>
        <w:gridCol w:w="428"/>
        <w:gridCol w:w="112"/>
        <w:gridCol w:w="81"/>
        <w:gridCol w:w="455"/>
        <w:gridCol w:w="202"/>
        <w:gridCol w:w="743"/>
      </w:tblGrid>
      <w:tr w14:paraId="1E55C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9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22DB496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作者姓名</w:t>
            </w:r>
          </w:p>
        </w:tc>
        <w:tc>
          <w:tcPr>
            <w:tcW w:w="1181" w:type="dxa"/>
            <w:gridSpan w:val="4"/>
            <w:noWrap w:val="0"/>
            <w:vAlign w:val="center"/>
          </w:tcPr>
          <w:p w14:paraId="514088AF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陈录真</w:t>
            </w:r>
          </w:p>
        </w:tc>
        <w:tc>
          <w:tcPr>
            <w:tcW w:w="968" w:type="dxa"/>
            <w:gridSpan w:val="3"/>
            <w:noWrap w:val="0"/>
            <w:vAlign w:val="center"/>
          </w:tcPr>
          <w:p w14:paraId="70823E2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性别</w:t>
            </w:r>
          </w:p>
        </w:tc>
        <w:tc>
          <w:tcPr>
            <w:tcW w:w="752" w:type="dxa"/>
            <w:gridSpan w:val="2"/>
            <w:noWrap w:val="0"/>
            <w:vAlign w:val="center"/>
          </w:tcPr>
          <w:p w14:paraId="2B91BC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男</w:t>
            </w:r>
          </w:p>
        </w:tc>
        <w:tc>
          <w:tcPr>
            <w:tcW w:w="1399" w:type="dxa"/>
            <w:gridSpan w:val="6"/>
            <w:noWrap w:val="0"/>
            <w:vAlign w:val="center"/>
          </w:tcPr>
          <w:p w14:paraId="424B5DEA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1505" w:type="dxa"/>
            <w:gridSpan w:val="5"/>
            <w:noWrap w:val="0"/>
            <w:vAlign w:val="center"/>
          </w:tcPr>
          <w:p w14:paraId="1E78A4D6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1995年4月</w:t>
            </w:r>
          </w:p>
        </w:tc>
        <w:tc>
          <w:tcPr>
            <w:tcW w:w="1076" w:type="dxa"/>
            <w:gridSpan w:val="4"/>
            <w:noWrap w:val="0"/>
            <w:vAlign w:val="center"/>
          </w:tcPr>
          <w:p w14:paraId="1CDB055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 族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 w14:paraId="583C5E8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汉</w:t>
            </w:r>
          </w:p>
        </w:tc>
      </w:tr>
      <w:tr w14:paraId="6B4F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4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548C7F1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论文题目</w:t>
            </w:r>
          </w:p>
        </w:tc>
        <w:tc>
          <w:tcPr>
            <w:tcW w:w="7826" w:type="dxa"/>
            <w:gridSpan w:val="26"/>
            <w:noWrap w:val="0"/>
            <w:vAlign w:val="center"/>
          </w:tcPr>
          <w:p w14:paraId="2F56B6D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15"/>
                <w:lang w:val="en-US" w:eastAsia="zh-CN"/>
              </w:rPr>
              <w:t>基于多通腔非线性压缩的高重复频率铌酸锂晶体宽带太赫兹源研究</w:t>
            </w:r>
          </w:p>
        </w:tc>
      </w:tr>
      <w:tr w14:paraId="7139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6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0C2458A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论文英文题目</w:t>
            </w:r>
          </w:p>
        </w:tc>
        <w:tc>
          <w:tcPr>
            <w:tcW w:w="7826" w:type="dxa"/>
            <w:gridSpan w:val="26"/>
            <w:noWrap w:val="0"/>
            <w:vAlign w:val="center"/>
          </w:tcPr>
          <w:p w14:paraId="667A496E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Research on high repetition rate lithium niobate crystal broadband terahertz source based on multi-pass cell nonlinear compression</w:t>
            </w:r>
          </w:p>
        </w:tc>
      </w:tr>
      <w:tr w14:paraId="74D3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7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49CA3AC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入学年月</w:t>
            </w:r>
          </w:p>
        </w:tc>
        <w:tc>
          <w:tcPr>
            <w:tcW w:w="1180" w:type="dxa"/>
            <w:gridSpan w:val="4"/>
            <w:noWrap w:val="0"/>
            <w:vAlign w:val="center"/>
          </w:tcPr>
          <w:p w14:paraId="5A4311B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2022年9月</w:t>
            </w:r>
          </w:p>
        </w:tc>
        <w:tc>
          <w:tcPr>
            <w:tcW w:w="1722" w:type="dxa"/>
            <w:gridSpan w:val="5"/>
            <w:noWrap w:val="0"/>
            <w:vAlign w:val="center"/>
          </w:tcPr>
          <w:p w14:paraId="5F61B3B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论文答辩日期</w:t>
            </w:r>
          </w:p>
        </w:tc>
        <w:tc>
          <w:tcPr>
            <w:tcW w:w="1613" w:type="dxa"/>
            <w:gridSpan w:val="7"/>
            <w:noWrap w:val="0"/>
            <w:vAlign w:val="center"/>
          </w:tcPr>
          <w:p w14:paraId="3BDAC14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</w:rPr>
              <w:t>2025年5月23日</w:t>
            </w:r>
          </w:p>
        </w:tc>
        <w:tc>
          <w:tcPr>
            <w:tcW w:w="1831" w:type="dxa"/>
            <w:gridSpan w:val="6"/>
            <w:noWrap w:val="0"/>
            <w:vAlign w:val="center"/>
          </w:tcPr>
          <w:p w14:paraId="478B810E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获得博士（硕士）</w:t>
            </w:r>
          </w:p>
          <w:p w14:paraId="05ABF4A9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学位日期</w:t>
            </w:r>
          </w:p>
        </w:tc>
        <w:tc>
          <w:tcPr>
            <w:tcW w:w="1480" w:type="dxa"/>
            <w:gridSpan w:val="4"/>
            <w:noWrap w:val="0"/>
            <w:vAlign w:val="center"/>
          </w:tcPr>
          <w:p w14:paraId="1DE847E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</w:rPr>
              <w:t>2025年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4"/>
              </w:rPr>
              <w:t>日</w:t>
            </w:r>
          </w:p>
        </w:tc>
      </w:tr>
      <w:tr w14:paraId="65445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5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2BBDB89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一级学科代码</w:t>
            </w:r>
          </w:p>
        </w:tc>
        <w:tc>
          <w:tcPr>
            <w:tcW w:w="1958" w:type="dxa"/>
            <w:gridSpan w:val="6"/>
            <w:noWrap w:val="0"/>
            <w:vAlign w:val="center"/>
          </w:tcPr>
          <w:p w14:paraId="747F4378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1"/>
                <w:szCs w:val="15"/>
                <w:lang w:val="en-US" w:eastAsia="zh-CN"/>
              </w:rPr>
              <w:t>0854</w:t>
            </w:r>
          </w:p>
        </w:tc>
        <w:tc>
          <w:tcPr>
            <w:tcW w:w="1481" w:type="dxa"/>
            <w:gridSpan w:val="5"/>
            <w:noWrap w:val="0"/>
            <w:vAlign w:val="center"/>
          </w:tcPr>
          <w:p w14:paraId="17B2685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一级学科名称</w:t>
            </w:r>
          </w:p>
        </w:tc>
        <w:tc>
          <w:tcPr>
            <w:tcW w:w="4387" w:type="dxa"/>
            <w:gridSpan w:val="15"/>
            <w:noWrap w:val="0"/>
            <w:vAlign w:val="center"/>
          </w:tcPr>
          <w:p w14:paraId="12A6749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15"/>
                <w:lang w:val="en-US" w:eastAsia="zh-CN"/>
              </w:rPr>
              <w:t>电子信息</w:t>
            </w:r>
          </w:p>
        </w:tc>
      </w:tr>
      <w:tr w14:paraId="59FB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4" w:hRule="atLeast"/>
          <w:jc w:val="center"/>
        </w:trPr>
        <w:tc>
          <w:tcPr>
            <w:tcW w:w="2815" w:type="dxa"/>
            <w:gridSpan w:val="7"/>
            <w:noWrap w:val="0"/>
            <w:vAlign w:val="center"/>
          </w:tcPr>
          <w:p w14:paraId="1368680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论文涉及的研究方向</w:t>
            </w:r>
          </w:p>
        </w:tc>
        <w:tc>
          <w:tcPr>
            <w:tcW w:w="6645" w:type="dxa"/>
            <w:gridSpan w:val="22"/>
            <w:noWrap w:val="0"/>
            <w:vAlign w:val="center"/>
          </w:tcPr>
          <w:p w14:paraId="6C2A3813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太赫兹技术</w:t>
            </w:r>
          </w:p>
        </w:tc>
      </w:tr>
      <w:tr w14:paraId="24E9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5" w:hRule="atLeast"/>
          <w:jc w:val="center"/>
        </w:trPr>
        <w:tc>
          <w:tcPr>
            <w:tcW w:w="966" w:type="dxa"/>
            <w:gridSpan w:val="2"/>
            <w:vMerge w:val="restart"/>
            <w:noWrap w:val="0"/>
            <w:vAlign w:val="center"/>
          </w:tcPr>
          <w:p w14:paraId="1E05957A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攻博（攻硕）期</w:t>
            </w:r>
          </w:p>
          <w:p w14:paraId="62B488F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间及获</w:t>
            </w:r>
          </w:p>
          <w:p w14:paraId="0D824C7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得博士（硕士）</w:t>
            </w:r>
          </w:p>
          <w:p w14:paraId="5E91D40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学位后</w:t>
            </w:r>
          </w:p>
          <w:p w14:paraId="12C0613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一年内</w:t>
            </w:r>
          </w:p>
        </w:tc>
        <w:tc>
          <w:tcPr>
            <w:tcW w:w="3273" w:type="dxa"/>
            <w:gridSpan w:val="9"/>
            <w:noWrap w:val="0"/>
            <w:vAlign w:val="center"/>
          </w:tcPr>
          <w:p w14:paraId="2B3DDA2E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发表学术论文数</w:t>
            </w:r>
          </w:p>
        </w:tc>
        <w:tc>
          <w:tcPr>
            <w:tcW w:w="3200" w:type="dxa"/>
            <w:gridSpan w:val="12"/>
            <w:noWrap w:val="0"/>
            <w:vAlign w:val="center"/>
          </w:tcPr>
          <w:p w14:paraId="13B21CC7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获发明或实用</w:t>
            </w:r>
          </w:p>
          <w:p w14:paraId="1E226E6A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新型专利数</w:t>
            </w:r>
          </w:p>
        </w:tc>
        <w:tc>
          <w:tcPr>
            <w:tcW w:w="2021" w:type="dxa"/>
            <w:gridSpan w:val="6"/>
            <w:noWrap w:val="0"/>
            <w:vAlign w:val="center"/>
          </w:tcPr>
          <w:p w14:paraId="10C89AA1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论文被检索数</w:t>
            </w:r>
          </w:p>
        </w:tc>
      </w:tr>
      <w:tr w14:paraId="7CD0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5587F9A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9" w:type="dxa"/>
            <w:gridSpan w:val="2"/>
            <w:noWrap w:val="0"/>
            <w:vAlign w:val="center"/>
          </w:tcPr>
          <w:p w14:paraId="38082FE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第一作者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 w14:paraId="1C629412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915" w:type="dxa"/>
            <w:gridSpan w:val="2"/>
            <w:noWrap w:val="0"/>
            <w:vAlign w:val="center"/>
          </w:tcPr>
          <w:p w14:paraId="13D80A6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第二作者</w:t>
            </w:r>
          </w:p>
        </w:tc>
        <w:tc>
          <w:tcPr>
            <w:tcW w:w="699" w:type="dxa"/>
            <w:gridSpan w:val="3"/>
            <w:noWrap w:val="0"/>
            <w:vAlign w:val="center"/>
          </w:tcPr>
          <w:p w14:paraId="05D4B95D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</w:t>
            </w:r>
          </w:p>
        </w:tc>
        <w:tc>
          <w:tcPr>
            <w:tcW w:w="513" w:type="dxa"/>
            <w:gridSpan w:val="2"/>
            <w:noWrap w:val="0"/>
            <w:vAlign w:val="center"/>
          </w:tcPr>
          <w:p w14:paraId="7414359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SCI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 w14:paraId="61751EF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</w:t>
            </w:r>
          </w:p>
        </w:tc>
        <w:tc>
          <w:tcPr>
            <w:tcW w:w="430" w:type="dxa"/>
            <w:noWrap w:val="0"/>
            <w:vAlign w:val="center"/>
          </w:tcPr>
          <w:p w14:paraId="172FC1C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EI</w:t>
            </w:r>
          </w:p>
        </w:tc>
        <w:tc>
          <w:tcPr>
            <w:tcW w:w="538" w:type="dxa"/>
            <w:gridSpan w:val="4"/>
            <w:noWrap w:val="0"/>
            <w:vAlign w:val="center"/>
          </w:tcPr>
          <w:p w14:paraId="0DA09DC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</w:t>
            </w:r>
          </w:p>
        </w:tc>
        <w:tc>
          <w:tcPr>
            <w:tcW w:w="646" w:type="dxa"/>
            <w:noWrap w:val="0"/>
            <w:vAlign w:val="center"/>
          </w:tcPr>
          <w:p w14:paraId="5970EB6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SSCI</w:t>
            </w:r>
          </w:p>
        </w:tc>
        <w:tc>
          <w:tcPr>
            <w:tcW w:w="536" w:type="dxa"/>
            <w:gridSpan w:val="2"/>
            <w:noWrap w:val="0"/>
            <w:vAlign w:val="center"/>
          </w:tcPr>
          <w:p w14:paraId="7D5989E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</w:t>
            </w:r>
          </w:p>
        </w:tc>
        <w:tc>
          <w:tcPr>
            <w:tcW w:w="621" w:type="dxa"/>
            <w:gridSpan w:val="3"/>
            <w:noWrap w:val="0"/>
            <w:vAlign w:val="center"/>
          </w:tcPr>
          <w:p w14:paraId="027FC24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ISTP</w:t>
            </w:r>
          </w:p>
        </w:tc>
        <w:tc>
          <w:tcPr>
            <w:tcW w:w="657" w:type="dxa"/>
            <w:gridSpan w:val="2"/>
            <w:noWrap w:val="0"/>
            <w:vAlign w:val="center"/>
          </w:tcPr>
          <w:p w14:paraId="4F9CFD11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743" w:type="dxa"/>
            <w:noWrap w:val="0"/>
            <w:vAlign w:val="center"/>
          </w:tcPr>
          <w:p w14:paraId="0DC5B4E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F5B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02C4970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4" w:type="dxa"/>
            <w:gridSpan w:val="27"/>
            <w:noWrap w:val="0"/>
            <w:vAlign w:val="center"/>
          </w:tcPr>
          <w:p w14:paraId="44D8565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出国进修的时间、国名、内容（本栏信息不输入到数据库中）</w:t>
            </w:r>
          </w:p>
        </w:tc>
      </w:tr>
      <w:tr w14:paraId="2170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21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326EDD7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4" w:type="dxa"/>
            <w:gridSpan w:val="27"/>
            <w:noWrap w:val="0"/>
            <w:vAlign w:val="center"/>
          </w:tcPr>
          <w:p w14:paraId="763AF34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2F5D671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4F54935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91B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5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3A9EC2B1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攻读博士（硕士）学位</w:t>
            </w:r>
          </w:p>
          <w:p w14:paraId="04E72ABF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方式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15A237F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A-统招生√，B-联合培养，C-在职攻读</w:t>
            </w:r>
          </w:p>
        </w:tc>
      </w:tr>
      <w:tr w14:paraId="04C08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8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1F46A40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本科就读学校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07351D49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海南师范大学</w:t>
            </w:r>
          </w:p>
        </w:tc>
      </w:tr>
      <w:tr w14:paraId="6F86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083A8E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攻读硕士学位学校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2AFDEB9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海南师范大学</w:t>
            </w:r>
          </w:p>
        </w:tc>
      </w:tr>
      <w:tr w14:paraId="3EE9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868" w:type="dxa"/>
            <w:vMerge w:val="restart"/>
            <w:noWrap w:val="0"/>
            <w:vAlign w:val="center"/>
          </w:tcPr>
          <w:p w14:paraId="0073738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作者现工作</w:t>
            </w:r>
          </w:p>
          <w:p w14:paraId="27A4C96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情况</w:t>
            </w:r>
          </w:p>
        </w:tc>
        <w:tc>
          <w:tcPr>
            <w:tcW w:w="1397" w:type="dxa"/>
            <w:gridSpan w:val="4"/>
            <w:noWrap w:val="0"/>
            <w:vAlign w:val="center"/>
          </w:tcPr>
          <w:p w14:paraId="5A2C8DE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作者单位</w:t>
            </w:r>
          </w:p>
        </w:tc>
        <w:tc>
          <w:tcPr>
            <w:tcW w:w="5604" w:type="dxa"/>
            <w:gridSpan w:val="19"/>
            <w:noWrap w:val="0"/>
            <w:vAlign w:val="center"/>
          </w:tcPr>
          <w:p w14:paraId="4DC56A4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海南师范大学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06276A3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作者邮编</w:t>
            </w:r>
          </w:p>
        </w:tc>
      </w:tr>
      <w:tr w14:paraId="1EC5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 w14:paraId="68649E5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7" w:type="dxa"/>
            <w:gridSpan w:val="4"/>
            <w:noWrap w:val="0"/>
            <w:vAlign w:val="center"/>
          </w:tcPr>
          <w:p w14:paraId="76724A1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作者地址</w:t>
            </w:r>
          </w:p>
        </w:tc>
        <w:tc>
          <w:tcPr>
            <w:tcW w:w="5604" w:type="dxa"/>
            <w:gridSpan w:val="19"/>
            <w:noWrap w:val="0"/>
            <w:vAlign w:val="center"/>
          </w:tcPr>
          <w:p w14:paraId="5C6DBDD9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Cs w:val="21"/>
              </w:rPr>
              <w:t>海南省海口市龙昆南路99号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76D3A142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571158</w:t>
            </w:r>
          </w:p>
        </w:tc>
      </w:tr>
      <w:tr w14:paraId="053C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 w14:paraId="1FA8F3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7" w:type="dxa"/>
            <w:gridSpan w:val="4"/>
            <w:noWrap w:val="0"/>
            <w:vAlign w:val="center"/>
          </w:tcPr>
          <w:p w14:paraId="715B948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作者电话</w:t>
            </w:r>
          </w:p>
        </w:tc>
        <w:tc>
          <w:tcPr>
            <w:tcW w:w="2809" w:type="dxa"/>
            <w:gridSpan w:val="9"/>
            <w:noWrap w:val="0"/>
            <w:vAlign w:val="center"/>
          </w:tcPr>
          <w:p w14:paraId="26B3B244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15607573880</w:t>
            </w:r>
          </w:p>
        </w:tc>
        <w:tc>
          <w:tcPr>
            <w:tcW w:w="753" w:type="dxa"/>
            <w:gridSpan w:val="3"/>
            <w:noWrap w:val="0"/>
            <w:vAlign w:val="center"/>
          </w:tcPr>
          <w:p w14:paraId="187708E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职称</w:t>
            </w:r>
          </w:p>
        </w:tc>
        <w:tc>
          <w:tcPr>
            <w:tcW w:w="1182" w:type="dxa"/>
            <w:gridSpan w:val="5"/>
            <w:noWrap w:val="0"/>
            <w:vAlign w:val="center"/>
          </w:tcPr>
          <w:p w14:paraId="201FEDD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博士生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 w14:paraId="3DFAC6A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职务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06503D8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学生</w:t>
            </w:r>
          </w:p>
        </w:tc>
      </w:tr>
    </w:tbl>
    <w:p w14:paraId="12AC8D7D">
      <w:pPr>
        <w:spacing w:line="360" w:lineRule="exact"/>
        <w:ind w:right="-255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</w:rPr>
        <w:t>注：</w:t>
      </w:r>
      <w:r>
        <w:rPr>
          <w:rFonts w:hint="eastAsia" w:ascii="宋体" w:hAnsi="宋体" w:eastAsia="宋体" w:cs="Times New Roman"/>
          <w:sz w:val="21"/>
          <w:szCs w:val="21"/>
        </w:rPr>
        <w:t>1.表中一级学科代码和名称均按国务院学位委员会、教育部最新公布的《学位授予和人才培养学科目录》的学科代码和名称填写。</w:t>
      </w:r>
    </w:p>
    <w:p w14:paraId="1DFFC2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 xml:space="preserve">    2.请不要将本表和“有关证明材料”装订在一起。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7F9724-D255-4B8B-AEC6-0EFA7D0A277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E6804437-6476-469F-BB37-9C99D0D1426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CFA289A-1452-4C58-AB22-2860304E83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30F44"/>
    <w:rsid w:val="02D36DFE"/>
    <w:rsid w:val="10730F44"/>
    <w:rsid w:val="10E723F2"/>
    <w:rsid w:val="13225964"/>
    <w:rsid w:val="2FC24D95"/>
    <w:rsid w:val="33952A97"/>
    <w:rsid w:val="4CA3296A"/>
    <w:rsid w:val="50342257"/>
    <w:rsid w:val="5A1629CD"/>
    <w:rsid w:val="6B2F3761"/>
    <w:rsid w:val="724203AC"/>
    <w:rsid w:val="78B7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471</Words>
  <Characters>617</Characters>
  <Lines>0</Lines>
  <Paragraphs>0</Paragraphs>
  <TotalTime>8</TotalTime>
  <ScaleCrop>false</ScaleCrop>
  <LinksUpToDate>false</LinksUpToDate>
  <CharactersWithSpaces>664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2026-06-29T08:11:00Z</dcterms:created>
  <dc:creator>戴逸飞</dc:creator>
  <cp:lastModifiedBy>戴逸飞</cp:lastModifiedBy>
  <dcterms:modified xsi:type="dcterms:W3CDTF">2026-06-30T02:26:40Z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6D02853C7C71421085B6ACA9724806EE_11</vt:lpwstr>
  </property>
  <property fmtid="{D5CDD505-2E9C-101B-9397-08002B2CF9AE}" pid="4" name="KSOTemplateDocerSaveRecord">
    <vt:lpwstr>eyJoZGlkIjoiZTM4NzM2NzRkYjg1ODliNGJiZmNiYjFiNzJjMDZmNTkiLCJ1c2VySWQiOiI3NDgxMDMyNzIifQ==</vt:lpwstr>
  </property>
</Properties>
</file>